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674BD" w14:textId="0F07C059" w:rsidR="00D30C05" w:rsidRDefault="00B86763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论文样式</w:t>
      </w:r>
    </w:p>
    <w:p w14:paraId="7CA938D2" w14:textId="77777777" w:rsidR="00D30C05" w:rsidRDefault="00B86763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1.</w:t>
      </w:r>
      <w:r>
        <w:rPr>
          <w:rFonts w:ascii="仿宋_GB2312" w:eastAsia="仿宋_GB2312" w:hint="eastAsia"/>
          <w:sz w:val="28"/>
        </w:rPr>
        <w:t>论文首页样式：</w:t>
      </w:r>
    </w:p>
    <w:p w14:paraId="02F5B90B" w14:textId="151259C3" w:rsidR="00D30C05" w:rsidRDefault="0061247D">
      <w:pPr>
        <w:spacing w:line="480" w:lineRule="exact"/>
        <w:rPr>
          <w:rFonts w:ascii="仿宋_GB2312" w:eastAsia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C989F" wp14:editId="6F2621E6">
                <wp:simplePos x="0" y="0"/>
                <wp:positionH relativeFrom="column">
                  <wp:posOffset>52705</wp:posOffset>
                </wp:positionH>
                <wp:positionV relativeFrom="paragraph">
                  <wp:posOffset>304800</wp:posOffset>
                </wp:positionV>
                <wp:extent cx="3343910" cy="822960"/>
                <wp:effectExtent l="0" t="0" r="27940" b="1524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F531689" w14:textId="7D77AB5E" w:rsidR="00D30C05" w:rsidRDefault="00B86763">
                            <w:pPr>
                              <w:spacing w:line="240" w:lineRule="atLeast"/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sz w:val="24"/>
                              </w:rPr>
                              <w:t>202</w:t>
                            </w:r>
                            <w:r w:rsidR="0061247D">
                              <w:rPr>
                                <w:rFonts w:ascii="楷体_GB2312" w:eastAsia="楷体_GB231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年“</w:t>
                            </w:r>
                            <w:r w:rsidR="0061247D" w:rsidRPr="0061247D"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后疫情时代法治中国的理论与实践</w:t>
                            </w: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”研究生学术论坛征文</w:t>
                            </w:r>
                          </w:p>
                          <w:p w14:paraId="11947C4F" w14:textId="77777777" w:rsidR="00D30C05" w:rsidRDefault="00B86763">
                            <w:pPr>
                              <w:ind w:firstLineChars="50" w:firstLine="120"/>
                              <w:jc w:val="center"/>
                            </w:pP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（位于首页左上角）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EC989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.15pt;margin-top:24pt;width:263.3pt;height:64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">
                <v:textbox>
                  <w:txbxContent>
                    <w:p w14:paraId="5F531689" w14:textId="7D77AB5E" w:rsidR="00D30C05" w:rsidRDefault="00B86763">
                      <w:pPr>
                        <w:spacing w:line="240" w:lineRule="atLeast"/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ascii="楷体_GB2312" w:eastAsia="楷体_GB2312"/>
                          <w:sz w:val="24"/>
                        </w:rPr>
                        <w:t>202</w:t>
                      </w:r>
                      <w:r w:rsidR="0061247D">
                        <w:rPr>
                          <w:rFonts w:ascii="楷体_GB2312" w:eastAsia="楷体_GB2312"/>
                          <w:sz w:val="24"/>
                        </w:rPr>
                        <w:t>1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>年“</w:t>
                      </w:r>
                      <w:r w:rsidR="0061247D" w:rsidRPr="0061247D">
                        <w:rPr>
                          <w:rFonts w:ascii="仿宋" w:eastAsia="仿宋" w:hAnsi="仿宋" w:cs="仿宋" w:hint="eastAsia"/>
                          <w:sz w:val="24"/>
                        </w:rPr>
                        <w:t>后疫情时代法治中国的理论与实践</w:t>
                      </w:r>
                      <w:r>
                        <w:rPr>
                          <w:rFonts w:ascii="楷体_GB2312" w:eastAsia="楷体_GB2312" w:hint="eastAsia"/>
                          <w:sz w:val="24"/>
                        </w:rPr>
                        <w:t>”研究生学术论坛征文</w:t>
                      </w:r>
                    </w:p>
                    <w:p w14:paraId="11947C4F" w14:textId="77777777" w:rsidR="00D30C05" w:rsidRDefault="00B86763">
                      <w:pPr>
                        <w:ind w:firstLineChars="50" w:firstLine="120"/>
                        <w:jc w:val="center"/>
                      </w:pPr>
                      <w:r>
                        <w:rPr>
                          <w:rFonts w:ascii="楷体_GB2312" w:eastAsia="楷体_GB2312" w:hint="eastAsia"/>
                          <w:sz w:val="24"/>
                        </w:rPr>
                        <w:t>（位于首页左上角）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88C13" w14:textId="3A34C264" w:rsidR="00D30C05" w:rsidRDefault="00D30C05">
      <w:pPr>
        <w:spacing w:line="480" w:lineRule="exact"/>
        <w:ind w:firstLineChars="100" w:firstLine="240"/>
        <w:rPr>
          <w:rFonts w:ascii="仿宋_GB2312" w:eastAsia="仿宋_GB2312"/>
          <w:sz w:val="24"/>
        </w:rPr>
      </w:pPr>
    </w:p>
    <w:p w14:paraId="53B28DC5" w14:textId="77777777" w:rsidR="00D30C05" w:rsidRDefault="00D30C05">
      <w:pPr>
        <w:spacing w:line="480" w:lineRule="exact"/>
        <w:rPr>
          <w:rFonts w:ascii="仿宋_GB2312" w:eastAsia="仿宋_GB2312"/>
          <w:sz w:val="24"/>
        </w:rPr>
      </w:pPr>
    </w:p>
    <w:p w14:paraId="03F59962" w14:textId="77777777" w:rsidR="00D30C05" w:rsidRDefault="00D30C05">
      <w:pPr>
        <w:spacing w:line="480" w:lineRule="exact"/>
        <w:rPr>
          <w:rFonts w:ascii="仿宋_GB2312" w:eastAsia="仿宋_GB2312" w:hAnsi="????"/>
          <w:sz w:val="38"/>
          <w:szCs w:val="38"/>
        </w:rPr>
      </w:pPr>
    </w:p>
    <w:p w14:paraId="0009FDC7" w14:textId="77777777" w:rsidR="00D30C05" w:rsidRDefault="00D30C05">
      <w:pPr>
        <w:spacing w:line="480" w:lineRule="exact"/>
        <w:ind w:firstLineChars="600" w:firstLine="2280"/>
        <w:rPr>
          <w:rFonts w:ascii="仿宋_GB2312" w:eastAsia="仿宋_GB2312" w:hAnsi="????"/>
          <w:sz w:val="38"/>
          <w:szCs w:val="38"/>
        </w:rPr>
      </w:pPr>
    </w:p>
    <w:p w14:paraId="1A595F1C" w14:textId="77777777" w:rsidR="00D30C05" w:rsidRDefault="00B86763">
      <w:pPr>
        <w:spacing w:line="480" w:lineRule="exact"/>
        <w:ind w:firstLineChars="298" w:firstLine="1316"/>
        <w:jc w:val="center"/>
        <w:rPr>
          <w:rFonts w:ascii="仿宋_GB2312" w:eastAsia="仿宋_GB2312" w:hAnsi="Arial" w:cs="Arial"/>
          <w:b/>
          <w:sz w:val="44"/>
          <w:szCs w:val="44"/>
        </w:rPr>
      </w:pPr>
      <w:r>
        <w:rPr>
          <w:rFonts w:ascii="仿宋_GB2312" w:eastAsia="仿宋_GB2312" w:hAnsi="Arial" w:cs="Arial" w:hint="eastAsia"/>
          <w:b/>
          <w:sz w:val="44"/>
          <w:szCs w:val="44"/>
        </w:rPr>
        <w:t>题 目</w:t>
      </w:r>
    </w:p>
    <w:p w14:paraId="71A28844" w14:textId="77777777" w:rsidR="00D30C05" w:rsidRDefault="00D30C05">
      <w:pPr>
        <w:spacing w:line="480" w:lineRule="exact"/>
        <w:ind w:firstLineChars="494" w:firstLine="2182"/>
        <w:rPr>
          <w:rFonts w:ascii="仿宋_GB2312" w:eastAsia="仿宋_GB2312" w:hAnsi="Arial" w:cs="Arial"/>
          <w:b/>
          <w:sz w:val="44"/>
          <w:szCs w:val="44"/>
        </w:rPr>
      </w:pPr>
    </w:p>
    <w:p w14:paraId="03529110" w14:textId="77777777" w:rsidR="00D30C05" w:rsidRDefault="00D30C05">
      <w:pPr>
        <w:spacing w:line="480" w:lineRule="exact"/>
        <w:rPr>
          <w:rFonts w:ascii="仿宋_GB2312" w:eastAsia="仿宋_GB2312" w:hAnsi="宋体"/>
        </w:rPr>
      </w:pPr>
    </w:p>
    <w:p w14:paraId="1193B38F" w14:textId="77777777" w:rsidR="00D30C05" w:rsidRDefault="00D30C05">
      <w:pPr>
        <w:spacing w:line="480" w:lineRule="exact"/>
        <w:rPr>
          <w:rFonts w:ascii="仿宋_GB2312" w:eastAsia="仿宋_GB2312" w:hAnsi="宋体"/>
        </w:rPr>
      </w:pPr>
    </w:p>
    <w:p w14:paraId="6A5C36E3" w14:textId="77777777" w:rsidR="00D30C05" w:rsidRDefault="00D30C05">
      <w:pPr>
        <w:spacing w:line="480" w:lineRule="exact"/>
        <w:rPr>
          <w:rFonts w:ascii="仿宋_GB2312" w:eastAsia="仿宋_GB2312" w:hAnsi="宋体"/>
        </w:rPr>
      </w:pPr>
    </w:p>
    <w:p w14:paraId="6EB28D4F" w14:textId="77777777" w:rsidR="00D30C05" w:rsidRDefault="00D30C05">
      <w:pPr>
        <w:spacing w:line="480" w:lineRule="exact"/>
        <w:rPr>
          <w:rFonts w:ascii="仿宋_GB2312" w:eastAsia="仿宋_GB2312" w:hAnsi="宋体"/>
        </w:rPr>
      </w:pPr>
    </w:p>
    <w:p w14:paraId="52E410A6" w14:textId="77777777" w:rsidR="00D30C05" w:rsidRDefault="00D30C05">
      <w:pPr>
        <w:spacing w:line="480" w:lineRule="exact"/>
        <w:rPr>
          <w:rFonts w:ascii="仿宋_GB2312" w:eastAsia="仿宋_GB2312" w:hAnsi="宋体"/>
        </w:rPr>
      </w:pPr>
    </w:p>
    <w:p w14:paraId="125FA160" w14:textId="77777777" w:rsidR="00D30C05" w:rsidRDefault="00D30C05">
      <w:pPr>
        <w:spacing w:line="480" w:lineRule="exact"/>
        <w:ind w:firstLineChars="300" w:firstLine="840"/>
        <w:rPr>
          <w:rFonts w:ascii="仿宋_GB2312" w:eastAsia="仿宋_GB2312" w:hAnsi="宋体"/>
          <w:sz w:val="28"/>
        </w:rPr>
      </w:pPr>
    </w:p>
    <w:p w14:paraId="79BE9705" w14:textId="77777777" w:rsidR="00D30C05" w:rsidRDefault="00B86763">
      <w:pPr>
        <w:spacing w:line="480" w:lineRule="exact"/>
        <w:ind w:firstLineChars="500" w:firstLine="140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作者姓名：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</w:t>
      </w:r>
    </w:p>
    <w:p w14:paraId="1FB48F08" w14:textId="77777777" w:rsidR="00D30C05" w:rsidRDefault="00B86763">
      <w:pPr>
        <w:spacing w:line="480" w:lineRule="exact"/>
        <w:ind w:firstLineChars="500" w:firstLine="140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作者单位：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</w:t>
      </w:r>
    </w:p>
    <w:p w14:paraId="6CDFF541" w14:textId="77777777" w:rsidR="00D30C05" w:rsidRDefault="00B86763">
      <w:pPr>
        <w:spacing w:line="480" w:lineRule="exact"/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年级班别：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28"/>
        </w:rPr>
        <w:t xml:space="preserve"> </w:t>
      </w:r>
    </w:p>
    <w:p w14:paraId="66D0A62A" w14:textId="77777777" w:rsidR="00D30C05" w:rsidRDefault="00B86763">
      <w:pPr>
        <w:spacing w:line="480" w:lineRule="exact"/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研究方向：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28"/>
        </w:rPr>
        <w:t xml:space="preserve">              </w:t>
      </w:r>
    </w:p>
    <w:p w14:paraId="6D83744B" w14:textId="77777777" w:rsidR="00D30C05" w:rsidRDefault="00B86763">
      <w:pPr>
        <w:spacing w:line="480" w:lineRule="exact"/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通信地址：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</w:t>
      </w:r>
    </w:p>
    <w:p w14:paraId="671155AF" w14:textId="77777777" w:rsidR="00D30C05" w:rsidRDefault="00B86763">
      <w:pPr>
        <w:spacing w:line="480" w:lineRule="exact"/>
        <w:ind w:firstLineChars="500" w:firstLine="140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邮政编码：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</w:t>
      </w:r>
    </w:p>
    <w:p w14:paraId="1F10FEE8" w14:textId="77777777" w:rsidR="00D30C05" w:rsidRDefault="00B86763">
      <w:pPr>
        <w:spacing w:line="480" w:lineRule="exact"/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联系电话：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</w:t>
      </w:r>
    </w:p>
    <w:p w14:paraId="6A0FC612" w14:textId="77777777" w:rsidR="00D30C05" w:rsidRDefault="00B86763">
      <w:pPr>
        <w:spacing w:line="480" w:lineRule="exact"/>
        <w:ind w:firstLineChars="500" w:firstLine="14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电子邮箱：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</w:t>
      </w:r>
    </w:p>
    <w:p w14:paraId="7A2E9ECA" w14:textId="77777777" w:rsidR="00D30C05" w:rsidRDefault="00D30C05">
      <w:pPr>
        <w:spacing w:line="480" w:lineRule="exact"/>
        <w:rPr>
          <w:rFonts w:ascii="仿宋_GB2312" w:eastAsia="仿宋_GB2312" w:hAnsi="宋体"/>
          <w:sz w:val="28"/>
        </w:rPr>
      </w:pPr>
    </w:p>
    <w:p w14:paraId="698EAE0E" w14:textId="55BC4093" w:rsidR="00D30C05" w:rsidRDefault="00B86763">
      <w:pPr>
        <w:spacing w:line="480" w:lineRule="exact"/>
        <w:jc w:val="center"/>
        <w:rPr>
          <w:rFonts w:ascii="仿宋_GB2312" w:eastAsia="仿宋_GB2312" w:hAnsi="宋体"/>
          <w:sz w:val="28"/>
        </w:rPr>
        <w:sectPr w:rsidR="00D30C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28"/>
        </w:rPr>
        <w:t>二○二</w:t>
      </w:r>
      <w:r w:rsidR="0061247D">
        <w:rPr>
          <w:rFonts w:ascii="仿宋_GB2312" w:eastAsia="仿宋_GB2312" w:hAnsi="宋体" w:hint="eastAsia"/>
          <w:sz w:val="28"/>
        </w:rPr>
        <w:t>一</w:t>
      </w:r>
      <w:r>
        <w:rPr>
          <w:rFonts w:ascii="仿宋_GB2312" w:eastAsia="仿宋_GB2312" w:hAnsi="宋体" w:hint="eastAsia"/>
          <w:sz w:val="28"/>
        </w:rPr>
        <w:t>年</w:t>
      </w:r>
      <w:r w:rsidR="0061247D">
        <w:rPr>
          <w:rFonts w:ascii="仿宋_GB2312" w:eastAsia="仿宋_GB2312" w:hAnsi="宋体"/>
          <w:sz w:val="28"/>
        </w:rPr>
        <w:t>X</w:t>
      </w:r>
      <w:r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/>
          <w:sz w:val="28"/>
        </w:rPr>
        <w:t>X</w:t>
      </w:r>
      <w:r>
        <w:rPr>
          <w:rFonts w:ascii="仿宋_GB2312" w:eastAsia="仿宋_GB2312" w:hAnsi="宋体" w:hint="eastAsia"/>
          <w:sz w:val="28"/>
        </w:rPr>
        <w:t>日</w:t>
      </w:r>
    </w:p>
    <w:p w14:paraId="21B846E6" w14:textId="77777777" w:rsidR="00D30C05" w:rsidRDefault="00B86763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lastRenderedPageBreak/>
        <w:t>2.</w:t>
      </w:r>
      <w:r>
        <w:rPr>
          <w:rFonts w:ascii="仿宋_GB2312" w:eastAsia="仿宋_GB2312" w:hint="eastAsia"/>
          <w:sz w:val="28"/>
        </w:rPr>
        <w:t>第二页样式：</w:t>
      </w:r>
    </w:p>
    <w:p w14:paraId="3584AA0A" w14:textId="77777777" w:rsidR="00D30C05" w:rsidRDefault="00B86763">
      <w:pPr>
        <w:spacing w:line="48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论文独创性声明</w:t>
      </w:r>
    </w:p>
    <w:p w14:paraId="3D7C1C39" w14:textId="77777777" w:rsidR="00D30C05" w:rsidRDefault="00D30C05">
      <w:pPr>
        <w:spacing w:line="480" w:lineRule="exact"/>
        <w:jc w:val="center"/>
        <w:rPr>
          <w:rFonts w:ascii="仿宋_GB2312" w:eastAsia="仿宋_GB2312"/>
          <w:sz w:val="28"/>
        </w:rPr>
      </w:pPr>
    </w:p>
    <w:p w14:paraId="5D538156" w14:textId="77777777" w:rsidR="00D30C05" w:rsidRDefault="00B86763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本人郑重声明：所呈交的论文是我个人进行研究工作所取得的研究成果。尽我所知，除了文中特别加以标注的地方外，论文中不包含其他人已经发表或撰写的研究成果，特此声明。</w:t>
      </w:r>
    </w:p>
    <w:p w14:paraId="679596C8" w14:textId="77777777" w:rsidR="00D30C05" w:rsidRDefault="00D30C05">
      <w:pPr>
        <w:spacing w:line="480" w:lineRule="exact"/>
        <w:rPr>
          <w:rFonts w:ascii="仿宋_GB2312" w:eastAsia="仿宋_GB2312" w:hAnsi="宋体"/>
          <w:sz w:val="28"/>
        </w:rPr>
      </w:pPr>
    </w:p>
    <w:p w14:paraId="70C66EFD" w14:textId="77777777" w:rsidR="00D30C05" w:rsidRDefault="00D30C05">
      <w:pPr>
        <w:spacing w:line="480" w:lineRule="exact"/>
        <w:rPr>
          <w:rFonts w:ascii="仿宋_GB2312" w:eastAsia="仿宋_GB2312" w:hAnsi="宋体"/>
          <w:sz w:val="28"/>
        </w:rPr>
      </w:pPr>
    </w:p>
    <w:p w14:paraId="079CD52D" w14:textId="77777777" w:rsidR="00D30C05" w:rsidRDefault="00B86763">
      <w:pPr>
        <w:tabs>
          <w:tab w:val="left" w:pos="5940"/>
        </w:tabs>
        <w:spacing w:line="480" w:lineRule="exact"/>
        <w:ind w:firstLineChars="1700" w:firstLine="3570"/>
        <w:rPr>
          <w:rFonts w:ascii="仿宋_GB2312" w:eastAsia="仿宋_GB2312" w:hAnsi="宋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F17B6" wp14:editId="1FCD60A9">
                <wp:simplePos x="0" y="0"/>
                <wp:positionH relativeFrom="column">
                  <wp:posOffset>5143500</wp:posOffset>
                </wp:positionH>
                <wp:positionV relativeFrom="paragraph">
                  <wp:posOffset>247650</wp:posOffset>
                </wp:positionV>
                <wp:extent cx="635" cy="0"/>
                <wp:effectExtent l="12700" t="19050" r="2476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05pt;margin-top:19.5pt;height:0pt;width:0.05pt;z-index:251659264;mso-width-relative:page;mso-height-relative:page;" filled="f" stroked="t" coordsize="21600,21600" o:gfxdata="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1Mtb9YAAAAJAQAADwAAAAAAAAABACAAAAAiAAAAZHJzL2Rvd25yZXYu&#10;eG1sUEsBAhQAFAAAAAgAh07iQK9g7NrEAQAAWAMAAA4AAAAAAAAAAQAgAAAAJ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宋体" w:hint="eastAsia"/>
          <w:sz w:val="28"/>
        </w:rPr>
        <w:t>作者签名：</w:t>
      </w:r>
      <w:r>
        <w:rPr>
          <w:rFonts w:ascii="仿宋_GB2312" w:eastAsia="仿宋_GB2312" w:hAnsi="宋体"/>
          <w:sz w:val="28"/>
        </w:rPr>
        <w:t xml:space="preserve">         </w:t>
      </w:r>
      <w:r>
        <w:rPr>
          <w:rFonts w:ascii="仿宋_GB2312" w:eastAsia="仿宋_GB2312" w:hAnsi="宋体" w:hint="eastAsia"/>
          <w:sz w:val="28"/>
        </w:rPr>
        <w:t>日期：</w:t>
      </w:r>
    </w:p>
    <w:p w14:paraId="26AADD2A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03F3687B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2BFBF074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7B446DB3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0B316AE2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01DE2783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429E8409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563C36FF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5F16AA6E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039516FB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099F4692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3E630909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785E685F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58D6F700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49CEA9D2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1855A992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2956F612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082AD494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6E29E28B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57E4D1DA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00536CA5" w14:textId="77777777" w:rsidR="00D30C05" w:rsidRDefault="00B86763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lastRenderedPageBreak/>
        <w:t>3.</w:t>
      </w:r>
      <w:r>
        <w:rPr>
          <w:rFonts w:ascii="仿宋_GB2312" w:eastAsia="仿宋_GB2312" w:hint="eastAsia"/>
          <w:sz w:val="28"/>
        </w:rPr>
        <w:t>第三页论文正文样式：</w:t>
      </w:r>
    </w:p>
    <w:p w14:paraId="1B7B9E41" w14:textId="77777777" w:rsidR="00D30C05" w:rsidRDefault="00D30C05">
      <w:pPr>
        <w:spacing w:line="480" w:lineRule="exact"/>
        <w:rPr>
          <w:rFonts w:ascii="仿宋_GB2312" w:eastAsia="仿宋_GB2312"/>
        </w:rPr>
      </w:pPr>
    </w:p>
    <w:p w14:paraId="7072F2D0" w14:textId="77777777" w:rsidR="00D30C05" w:rsidRDefault="00B86763">
      <w:pPr>
        <w:spacing w:line="48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题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目</w:t>
      </w:r>
    </w:p>
    <w:p w14:paraId="04D9FD91" w14:textId="77777777" w:rsidR="00D30C05" w:rsidRDefault="00B86763">
      <w:pPr>
        <w:spacing w:line="480" w:lineRule="exac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论文摘要：</w:t>
      </w:r>
    </w:p>
    <w:p w14:paraId="39E15BA6" w14:textId="77777777" w:rsidR="00D30C05" w:rsidRDefault="00B86763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中文摘要字数在500字以内、英文摘要800词以内；</w:t>
      </w:r>
    </w:p>
    <w:p w14:paraId="1585BD15" w14:textId="77777777" w:rsidR="00D30C05" w:rsidRDefault="00B86763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摘要结尾应准确写明全文共</w:t>
      </w:r>
      <w:r>
        <w:rPr>
          <w:rFonts w:ascii="仿宋_GB2312" w:eastAsia="仿宋_GB2312" w:hAnsi="宋体"/>
          <w:sz w:val="28"/>
        </w:rPr>
        <w:t>XXXX</w:t>
      </w:r>
      <w:r>
        <w:rPr>
          <w:rFonts w:ascii="仿宋_GB2312" w:eastAsia="仿宋_GB2312" w:hAnsi="宋体" w:hint="eastAsia"/>
          <w:sz w:val="28"/>
        </w:rPr>
        <w:t>字（包括注释）。</w:t>
      </w:r>
    </w:p>
    <w:p w14:paraId="46B396EF" w14:textId="77777777" w:rsidR="00D30C05" w:rsidRDefault="00B86763">
      <w:pPr>
        <w:spacing w:line="480" w:lineRule="exac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以下正文</w:t>
      </w:r>
    </w:p>
    <w:p w14:paraId="72B23386" w14:textId="77777777" w:rsidR="00D30C05" w:rsidRDefault="00D30C05">
      <w:pPr>
        <w:spacing w:line="480" w:lineRule="exact"/>
        <w:rPr>
          <w:rFonts w:ascii="仿宋_GB2312" w:eastAsia="仿宋_GB2312"/>
          <w:sz w:val="28"/>
        </w:rPr>
      </w:pPr>
    </w:p>
    <w:p w14:paraId="396FA0AE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0A73F693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1DC72432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7BC44DE1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34ECA806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75F6CE9C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18612E1C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6332B053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2AA35D49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583E7A08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6FDC6DCE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766D5D10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5C9817EF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51DB2608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5F4EE48F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70A3321D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3FC67F84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3D16C3E5" w14:textId="77777777" w:rsidR="00D30C05" w:rsidRDefault="00D30C0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2D65F2F9" w14:textId="77777777" w:rsidR="00D30C05" w:rsidRDefault="00B86763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撰写规范</w:t>
      </w:r>
    </w:p>
    <w:p w14:paraId="3B26F893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．标题级别一般按“一、（一）、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、（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）、①”层级排列。具体如下：</w:t>
      </w:r>
    </w:p>
    <w:p w14:paraId="611AE921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一、……（标题结尾处不带标点）</w:t>
      </w:r>
    </w:p>
    <w:p w14:paraId="606E8D00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（一）……（标题结尾处不带标点）</w:t>
      </w:r>
    </w:p>
    <w:p w14:paraId="0C241610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．……（数字序号后面用圆点，不用顿号。标题结尾处不带标点）</w:t>
      </w:r>
    </w:p>
    <w:p w14:paraId="5F6F2E37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）……。（一般不作为标题级，直接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接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段落，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段末带标点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）</w:t>
      </w:r>
    </w:p>
    <w:p w14:paraId="474CDBFB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正式发布的法律、司法解释、指导性意见、裁判文书等文件中的标题级别和文字表述以原文为准。</w:t>
      </w:r>
    </w:p>
    <w:p w14:paraId="6AA00A84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．简称的用法</w:t>
      </w:r>
    </w:p>
    <w:p w14:paraId="18C05E18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律法规、司法解释和指导性意见等文件在同一篇稿件中首次出现时需用全称，并在全称后面加括号注明“以下简称《某某》”。如：“《中华人民共和国保险法》（以下简称《保险法》）”，或者“《最高人民法院关于适用〈中华人民共和国合同法〉若干问题的解释（二）》（以下简称《合同法解释（二）》）”。</w:t>
      </w:r>
    </w:p>
    <w:p w14:paraId="26E68707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．脚注规范</w:t>
      </w:r>
    </w:p>
    <w:p w14:paraId="74D6D5E1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）引用专著的，脚注格式应为：</w:t>
      </w:r>
      <w:r>
        <w:rPr>
          <w:rFonts w:ascii="仿宋_GB2312" w:eastAsia="仿宋_GB2312" w:hAnsi="宋体"/>
          <w:sz w:val="28"/>
          <w:szCs w:val="28"/>
        </w:rPr>
        <w:t>[</w:t>
      </w:r>
      <w:r>
        <w:rPr>
          <w:rFonts w:ascii="仿宋_GB2312" w:eastAsia="仿宋_GB2312" w:hAnsi="宋体" w:hint="eastAsia"/>
          <w:sz w:val="28"/>
          <w:szCs w:val="28"/>
        </w:rPr>
        <w:t>德</w:t>
      </w:r>
      <w:r>
        <w:rPr>
          <w:rFonts w:ascii="仿宋_GB2312" w:eastAsia="仿宋_GB2312" w:hAnsi="宋体"/>
          <w:sz w:val="28"/>
          <w:szCs w:val="28"/>
        </w:rPr>
        <w:t>]</w:t>
      </w:r>
      <w:r>
        <w:rPr>
          <w:rFonts w:ascii="仿宋_GB2312" w:eastAsia="仿宋_GB2312" w:hAnsi="宋体" w:hint="eastAsia"/>
          <w:sz w:val="28"/>
          <w:szCs w:val="28"/>
        </w:rPr>
        <w:t>罗尔夫·克尼佩尔：《法律与历史》，朱岩译，法律出版社</w:t>
      </w:r>
      <w:r>
        <w:rPr>
          <w:rFonts w:ascii="仿宋_GB2312" w:eastAsia="仿宋_GB2312" w:hAnsi="宋体"/>
          <w:sz w:val="28"/>
          <w:szCs w:val="28"/>
        </w:rPr>
        <w:t>2003</w:t>
      </w:r>
      <w:r>
        <w:rPr>
          <w:rFonts w:ascii="仿宋_GB2312" w:eastAsia="仿宋_GB2312" w:hAnsi="宋体" w:hint="eastAsia"/>
          <w:sz w:val="28"/>
          <w:szCs w:val="28"/>
        </w:rPr>
        <w:t>年版，第</w:t>
      </w:r>
      <w:r>
        <w:rPr>
          <w:rFonts w:ascii="仿宋_GB2312" w:eastAsia="仿宋_GB2312" w:hAnsi="宋体"/>
          <w:sz w:val="28"/>
          <w:szCs w:val="28"/>
        </w:rPr>
        <w:t>33</w:t>
      </w:r>
      <w:r>
        <w:rPr>
          <w:rFonts w:ascii="仿宋_GB2312" w:eastAsia="仿宋_GB2312" w:hAnsi="宋体" w:hint="eastAsia"/>
          <w:sz w:val="28"/>
          <w:szCs w:val="28"/>
        </w:rPr>
        <w:t>页。</w:t>
      </w:r>
    </w:p>
    <w:p w14:paraId="70D81DBC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）引用期刊论文的，脚注格式应为：方流芳：“中西公司法律地位历史考察”，载《中国社会科学》</w:t>
      </w:r>
      <w:r>
        <w:rPr>
          <w:rFonts w:ascii="仿宋_GB2312" w:eastAsia="仿宋_GB2312" w:hAnsi="宋体"/>
          <w:sz w:val="28"/>
          <w:szCs w:val="28"/>
        </w:rPr>
        <w:t>1992</w:t>
      </w:r>
      <w:r>
        <w:rPr>
          <w:rFonts w:ascii="仿宋_GB2312" w:eastAsia="仿宋_GB2312" w:hAnsi="宋体" w:hint="eastAsia"/>
          <w:sz w:val="28"/>
          <w:szCs w:val="28"/>
        </w:rPr>
        <w:t>年第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期。</w:t>
      </w:r>
    </w:p>
    <w:p w14:paraId="2DF99F06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）引用丛书文章的，脚注格式应为：王利明：“人格权法的发展与我国的民事立法”，载王利明主编：《民商法前言论坛》（第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辑），人民法院出版社</w:t>
      </w:r>
      <w:r>
        <w:rPr>
          <w:rFonts w:ascii="仿宋_GB2312" w:eastAsia="仿宋_GB2312" w:hAnsi="宋体"/>
          <w:sz w:val="28"/>
          <w:szCs w:val="28"/>
        </w:rPr>
        <w:t>2004</w:t>
      </w:r>
      <w:r>
        <w:rPr>
          <w:rFonts w:ascii="仿宋_GB2312" w:eastAsia="仿宋_GB2312" w:hAnsi="宋体" w:hint="eastAsia"/>
          <w:sz w:val="28"/>
          <w:szCs w:val="28"/>
        </w:rPr>
        <w:t>年版，第</w:t>
      </w:r>
      <w:r>
        <w:rPr>
          <w:rFonts w:ascii="仿宋_GB2312" w:eastAsia="仿宋_GB2312" w:hAnsi="宋体"/>
          <w:sz w:val="28"/>
          <w:szCs w:val="28"/>
        </w:rPr>
        <w:t>360</w:t>
      </w:r>
      <w:r>
        <w:rPr>
          <w:rFonts w:ascii="仿宋_GB2312" w:eastAsia="仿宋_GB2312" w:hAnsi="宋体" w:hint="eastAsia"/>
          <w:sz w:val="28"/>
          <w:szCs w:val="28"/>
        </w:rPr>
        <w:t>页。</w:t>
      </w:r>
    </w:p>
    <w:p w14:paraId="5C56680B" w14:textId="77777777" w:rsidR="00D30C05" w:rsidRDefault="00B86763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）引用报纸文章的，脚注格式应为：田成有：“多点理解法官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的处境和压力”，载《人民法院报》</w:t>
      </w:r>
      <w:r>
        <w:rPr>
          <w:rFonts w:ascii="仿宋_GB2312" w:eastAsia="仿宋_GB2312" w:hAnsi="宋体"/>
          <w:sz w:val="28"/>
          <w:szCs w:val="28"/>
        </w:rPr>
        <w:t>2001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24</w:t>
      </w:r>
      <w:r>
        <w:rPr>
          <w:rFonts w:ascii="仿宋_GB2312" w:eastAsia="仿宋_GB2312" w:hAnsi="宋体" w:hint="eastAsia"/>
          <w:sz w:val="28"/>
          <w:szCs w:val="28"/>
        </w:rPr>
        <w:t>日。</w:t>
      </w:r>
    </w:p>
    <w:p w14:paraId="109FC245" w14:textId="376AC1A5" w:rsidR="00D30C05" w:rsidRDefault="00B86763" w:rsidP="00106A55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）引用网上文章的，脚注格式应为：胡开忠：“网络环境下广播组织权的法律保护”，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载民商法律网</w:t>
      </w:r>
      <w:proofErr w:type="gramEnd"/>
      <w:r>
        <w:rPr>
          <w:rFonts w:ascii="仿宋_GB2312" w:eastAsia="仿宋_GB2312" w:hAnsi="宋体"/>
          <w:sz w:val="28"/>
          <w:szCs w:val="28"/>
        </w:rPr>
        <w:t>http://www.civillaw.com.cn/article/default.Asp?id=52400</w:t>
      </w:r>
      <w:r>
        <w:rPr>
          <w:rFonts w:ascii="仿宋_GB2312" w:eastAsia="仿宋_GB2312" w:hAnsi="宋体" w:hint="eastAsia"/>
          <w:sz w:val="28"/>
          <w:szCs w:val="28"/>
        </w:rPr>
        <w:t>，访问时间</w:t>
      </w:r>
      <w:r>
        <w:rPr>
          <w:rFonts w:ascii="仿宋_GB2312" w:eastAsia="仿宋_GB2312" w:hAnsi="宋体"/>
          <w:sz w:val="28"/>
          <w:szCs w:val="28"/>
        </w:rPr>
        <w:t>2011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13</w:t>
      </w:r>
      <w:r>
        <w:rPr>
          <w:rFonts w:ascii="仿宋_GB2312" w:eastAsia="仿宋_GB2312" w:hAnsi="宋体" w:hint="eastAsia"/>
          <w:sz w:val="28"/>
          <w:szCs w:val="28"/>
        </w:rPr>
        <w:t>日。</w:t>
      </w:r>
    </w:p>
    <w:sectPr w:rsidR="00D30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3E9C" w14:textId="77777777" w:rsidR="00D543C7" w:rsidRDefault="00D543C7" w:rsidP="00A75334">
      <w:r>
        <w:separator/>
      </w:r>
    </w:p>
  </w:endnote>
  <w:endnote w:type="continuationSeparator" w:id="0">
    <w:p w14:paraId="079AA953" w14:textId="77777777" w:rsidR="00D543C7" w:rsidRDefault="00D543C7" w:rsidP="00A7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A226" w14:textId="77777777" w:rsidR="00D543C7" w:rsidRDefault="00D543C7" w:rsidP="00A75334">
      <w:r>
        <w:separator/>
      </w:r>
    </w:p>
  </w:footnote>
  <w:footnote w:type="continuationSeparator" w:id="0">
    <w:p w14:paraId="62C1FD63" w14:textId="77777777" w:rsidR="00D543C7" w:rsidRDefault="00D543C7" w:rsidP="00A7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E5BE9"/>
    <w:multiLevelType w:val="multilevel"/>
    <w:tmpl w:val="56CE5BE9"/>
    <w:lvl w:ilvl="0">
      <w:start w:val="1"/>
      <w:numFmt w:val="chineseCountingThousand"/>
      <w:lvlText w:val="(%1)"/>
      <w:lvlJc w:val="left"/>
      <w:pPr>
        <w:ind w:left="440" w:hanging="420"/>
      </w:pPr>
    </w:lvl>
    <w:lvl w:ilvl="1">
      <w:start w:val="1"/>
      <w:numFmt w:val="lowerLetter"/>
      <w:lvlText w:val="%2)"/>
      <w:lvlJc w:val="left"/>
      <w:pPr>
        <w:ind w:left="860" w:hanging="420"/>
      </w:pPr>
    </w:lvl>
    <w:lvl w:ilvl="2">
      <w:start w:val="1"/>
      <w:numFmt w:val="lowerRoman"/>
      <w:lvlText w:val="%3."/>
      <w:lvlJc w:val="right"/>
      <w:pPr>
        <w:ind w:left="1280" w:hanging="420"/>
      </w:pPr>
    </w:lvl>
    <w:lvl w:ilvl="3">
      <w:start w:val="1"/>
      <w:numFmt w:val="decimal"/>
      <w:lvlText w:val="%4."/>
      <w:lvlJc w:val="left"/>
      <w:pPr>
        <w:ind w:left="1700" w:hanging="420"/>
      </w:pPr>
    </w:lvl>
    <w:lvl w:ilvl="4">
      <w:start w:val="1"/>
      <w:numFmt w:val="lowerLetter"/>
      <w:lvlText w:val="%5)"/>
      <w:lvlJc w:val="left"/>
      <w:pPr>
        <w:ind w:left="2120" w:hanging="420"/>
      </w:pPr>
    </w:lvl>
    <w:lvl w:ilvl="5">
      <w:start w:val="1"/>
      <w:numFmt w:val="lowerRoman"/>
      <w:lvlText w:val="%6."/>
      <w:lvlJc w:val="right"/>
      <w:pPr>
        <w:ind w:left="2540" w:hanging="420"/>
      </w:pPr>
    </w:lvl>
    <w:lvl w:ilvl="6">
      <w:start w:val="1"/>
      <w:numFmt w:val="decimal"/>
      <w:lvlText w:val="%7."/>
      <w:lvlJc w:val="left"/>
      <w:pPr>
        <w:ind w:left="2960" w:hanging="420"/>
      </w:pPr>
    </w:lvl>
    <w:lvl w:ilvl="7">
      <w:start w:val="1"/>
      <w:numFmt w:val="lowerLetter"/>
      <w:lvlText w:val="%8)"/>
      <w:lvlJc w:val="left"/>
      <w:pPr>
        <w:ind w:left="3380" w:hanging="420"/>
      </w:pPr>
    </w:lvl>
    <w:lvl w:ilvl="8">
      <w:start w:val="1"/>
      <w:numFmt w:val="lowerRoman"/>
      <w:lvlText w:val="%9."/>
      <w:lvlJc w:val="righ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F7"/>
    <w:rsid w:val="00106A55"/>
    <w:rsid w:val="003D279D"/>
    <w:rsid w:val="004843C8"/>
    <w:rsid w:val="00495099"/>
    <w:rsid w:val="00571FC2"/>
    <w:rsid w:val="00582AE1"/>
    <w:rsid w:val="0061247D"/>
    <w:rsid w:val="00623992"/>
    <w:rsid w:val="00624FCA"/>
    <w:rsid w:val="00682BEF"/>
    <w:rsid w:val="00715B37"/>
    <w:rsid w:val="0075028E"/>
    <w:rsid w:val="00751090"/>
    <w:rsid w:val="007674F7"/>
    <w:rsid w:val="007806C5"/>
    <w:rsid w:val="009462F3"/>
    <w:rsid w:val="00A75334"/>
    <w:rsid w:val="00B62B4D"/>
    <w:rsid w:val="00B86763"/>
    <w:rsid w:val="00D30392"/>
    <w:rsid w:val="00D30C05"/>
    <w:rsid w:val="00D543C7"/>
    <w:rsid w:val="00D834B1"/>
    <w:rsid w:val="00DA7A5A"/>
    <w:rsid w:val="00FA2CEB"/>
    <w:rsid w:val="019E798E"/>
    <w:rsid w:val="03572C12"/>
    <w:rsid w:val="042013F3"/>
    <w:rsid w:val="04810664"/>
    <w:rsid w:val="049905D2"/>
    <w:rsid w:val="067E4F70"/>
    <w:rsid w:val="071F56DB"/>
    <w:rsid w:val="07366645"/>
    <w:rsid w:val="0745007F"/>
    <w:rsid w:val="08E90D41"/>
    <w:rsid w:val="0A223A48"/>
    <w:rsid w:val="0BD76A27"/>
    <w:rsid w:val="0CA12CB1"/>
    <w:rsid w:val="0D204707"/>
    <w:rsid w:val="0D8C1854"/>
    <w:rsid w:val="0E086402"/>
    <w:rsid w:val="0E110762"/>
    <w:rsid w:val="0E6705F3"/>
    <w:rsid w:val="0F5F100F"/>
    <w:rsid w:val="10262940"/>
    <w:rsid w:val="11EF6948"/>
    <w:rsid w:val="11F66838"/>
    <w:rsid w:val="13A93A24"/>
    <w:rsid w:val="13F51C3E"/>
    <w:rsid w:val="1419366A"/>
    <w:rsid w:val="1446510C"/>
    <w:rsid w:val="149F3C93"/>
    <w:rsid w:val="16F30F59"/>
    <w:rsid w:val="18542FE4"/>
    <w:rsid w:val="195456C8"/>
    <w:rsid w:val="19B14046"/>
    <w:rsid w:val="19DB4829"/>
    <w:rsid w:val="1B09356C"/>
    <w:rsid w:val="1B304A11"/>
    <w:rsid w:val="1CAA5952"/>
    <w:rsid w:val="1D106F3C"/>
    <w:rsid w:val="1D2503FF"/>
    <w:rsid w:val="1DC817D4"/>
    <w:rsid w:val="1E9B49A4"/>
    <w:rsid w:val="1FB2495B"/>
    <w:rsid w:val="209516A1"/>
    <w:rsid w:val="23027D75"/>
    <w:rsid w:val="26240344"/>
    <w:rsid w:val="2635645D"/>
    <w:rsid w:val="281D322C"/>
    <w:rsid w:val="28EC400C"/>
    <w:rsid w:val="290356B4"/>
    <w:rsid w:val="29F1629D"/>
    <w:rsid w:val="2B0830DA"/>
    <w:rsid w:val="2B1D6988"/>
    <w:rsid w:val="2B782C08"/>
    <w:rsid w:val="2BA86AAB"/>
    <w:rsid w:val="2C3B5091"/>
    <w:rsid w:val="2C820741"/>
    <w:rsid w:val="2D4D0441"/>
    <w:rsid w:val="2D8B6B69"/>
    <w:rsid w:val="2DF21E35"/>
    <w:rsid w:val="2EAE5E03"/>
    <w:rsid w:val="2F2164E1"/>
    <w:rsid w:val="2F6A706C"/>
    <w:rsid w:val="2F6A7BE5"/>
    <w:rsid w:val="30160111"/>
    <w:rsid w:val="30F3573C"/>
    <w:rsid w:val="31BD52C8"/>
    <w:rsid w:val="31FC5A2F"/>
    <w:rsid w:val="343E19D0"/>
    <w:rsid w:val="34A301BD"/>
    <w:rsid w:val="35026EDB"/>
    <w:rsid w:val="35146F43"/>
    <w:rsid w:val="37851581"/>
    <w:rsid w:val="38063909"/>
    <w:rsid w:val="38931D47"/>
    <w:rsid w:val="38D518EE"/>
    <w:rsid w:val="3927369F"/>
    <w:rsid w:val="3979694D"/>
    <w:rsid w:val="3B49554D"/>
    <w:rsid w:val="3BC176D5"/>
    <w:rsid w:val="3BD515EB"/>
    <w:rsid w:val="3CC328C4"/>
    <w:rsid w:val="3CEC03CE"/>
    <w:rsid w:val="3D784A23"/>
    <w:rsid w:val="3DCC673D"/>
    <w:rsid w:val="3E746425"/>
    <w:rsid w:val="3EBD1E2E"/>
    <w:rsid w:val="3F54470D"/>
    <w:rsid w:val="3FCB46B5"/>
    <w:rsid w:val="406524F2"/>
    <w:rsid w:val="40E2753C"/>
    <w:rsid w:val="413A42E7"/>
    <w:rsid w:val="416350D8"/>
    <w:rsid w:val="43796C22"/>
    <w:rsid w:val="43B51916"/>
    <w:rsid w:val="43DF423D"/>
    <w:rsid w:val="443E24BF"/>
    <w:rsid w:val="44D2304A"/>
    <w:rsid w:val="4709010F"/>
    <w:rsid w:val="472E3B9C"/>
    <w:rsid w:val="47C65A81"/>
    <w:rsid w:val="481B7920"/>
    <w:rsid w:val="48E772E4"/>
    <w:rsid w:val="491B0739"/>
    <w:rsid w:val="4A3060B5"/>
    <w:rsid w:val="4A925449"/>
    <w:rsid w:val="4C5A53D0"/>
    <w:rsid w:val="4C983DA5"/>
    <w:rsid w:val="4CCA79C2"/>
    <w:rsid w:val="4D7E546A"/>
    <w:rsid w:val="4DB32E67"/>
    <w:rsid w:val="4E8D2FC3"/>
    <w:rsid w:val="4EAB3FE8"/>
    <w:rsid w:val="4F2004C5"/>
    <w:rsid w:val="4FA30665"/>
    <w:rsid w:val="504C7A95"/>
    <w:rsid w:val="50BB69B9"/>
    <w:rsid w:val="51633D54"/>
    <w:rsid w:val="51913146"/>
    <w:rsid w:val="51AC2AA3"/>
    <w:rsid w:val="53845484"/>
    <w:rsid w:val="53DC4CB3"/>
    <w:rsid w:val="53DF0AB0"/>
    <w:rsid w:val="54965BA9"/>
    <w:rsid w:val="54B80142"/>
    <w:rsid w:val="559A1AE0"/>
    <w:rsid w:val="55CC4B54"/>
    <w:rsid w:val="5627492A"/>
    <w:rsid w:val="56771A4B"/>
    <w:rsid w:val="56B03DF3"/>
    <w:rsid w:val="572A2D2B"/>
    <w:rsid w:val="576D757B"/>
    <w:rsid w:val="580E6AE0"/>
    <w:rsid w:val="586D7EC4"/>
    <w:rsid w:val="59A0418C"/>
    <w:rsid w:val="5A89682C"/>
    <w:rsid w:val="5ADF4B00"/>
    <w:rsid w:val="5AE41D4F"/>
    <w:rsid w:val="5D9A7B89"/>
    <w:rsid w:val="5DC75803"/>
    <w:rsid w:val="5EF70B6C"/>
    <w:rsid w:val="5EFD0D85"/>
    <w:rsid w:val="600B13BF"/>
    <w:rsid w:val="60707355"/>
    <w:rsid w:val="60BA0251"/>
    <w:rsid w:val="61254D37"/>
    <w:rsid w:val="61E00EC0"/>
    <w:rsid w:val="62677115"/>
    <w:rsid w:val="62921652"/>
    <w:rsid w:val="64241973"/>
    <w:rsid w:val="652E001C"/>
    <w:rsid w:val="68AC059E"/>
    <w:rsid w:val="690A29FB"/>
    <w:rsid w:val="696522F1"/>
    <w:rsid w:val="6B0717F3"/>
    <w:rsid w:val="6B0F2BDF"/>
    <w:rsid w:val="6C2D6C6C"/>
    <w:rsid w:val="6C8E6F49"/>
    <w:rsid w:val="6CF35D79"/>
    <w:rsid w:val="6D4D0F0C"/>
    <w:rsid w:val="6D534C35"/>
    <w:rsid w:val="6E464465"/>
    <w:rsid w:val="6F010E93"/>
    <w:rsid w:val="6F527FF0"/>
    <w:rsid w:val="6FA64F30"/>
    <w:rsid w:val="6FCF3844"/>
    <w:rsid w:val="73580D85"/>
    <w:rsid w:val="73EE0A0E"/>
    <w:rsid w:val="73F927B9"/>
    <w:rsid w:val="74720BA4"/>
    <w:rsid w:val="759D4DB5"/>
    <w:rsid w:val="7642266F"/>
    <w:rsid w:val="767669E4"/>
    <w:rsid w:val="78A44943"/>
    <w:rsid w:val="790A7B6A"/>
    <w:rsid w:val="79B513AA"/>
    <w:rsid w:val="7A526318"/>
    <w:rsid w:val="7B820BDD"/>
    <w:rsid w:val="7DDB7741"/>
    <w:rsid w:val="7EBC2C2D"/>
    <w:rsid w:val="7F3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105761"/>
  <w15:docId w15:val="{2E5965B1-668E-49BB-8847-46E33A27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nhideWhenUsed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locked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locked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locked/>
    <w:pPr>
      <w:spacing w:beforeAutospacing="1" w:afterAutospacing="1"/>
      <w:jc w:val="left"/>
    </w:pPr>
    <w:rPr>
      <w:kern w:val="0"/>
      <w:sz w:val="24"/>
    </w:rPr>
  </w:style>
  <w:style w:type="character" w:styleId="ab">
    <w:name w:val="Strong"/>
    <w:basedOn w:val="a0"/>
    <w:qFormat/>
    <w:locked/>
    <w:rPr>
      <w:b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Char">
    <w:name w:val="Char"/>
    <w:basedOn w:val="a"/>
    <w:uiPriority w:val="99"/>
    <w:qFormat/>
    <w:rPr>
      <w:szCs w:val="20"/>
    </w:rPr>
  </w:style>
  <w:style w:type="character" w:customStyle="1" w:styleId="a9">
    <w:name w:val="页眉 字符"/>
    <w:basedOn w:val="a0"/>
    <w:link w:val="a8"/>
    <w:uiPriority w:val="99"/>
    <w:qFormat/>
    <w:locked/>
    <w:rPr>
      <w:rFonts w:cs="Times New Roman"/>
      <w:kern w:val="2"/>
      <w:sz w:val="18"/>
    </w:rPr>
  </w:style>
  <w:style w:type="character" w:customStyle="1" w:styleId="a7">
    <w:name w:val="页脚 字符"/>
    <w:basedOn w:val="a0"/>
    <w:link w:val="a6"/>
    <w:uiPriority w:val="99"/>
    <w:qFormat/>
    <w:locked/>
    <w:rPr>
      <w:rFonts w:cs="Times New Roman"/>
      <w:kern w:val="2"/>
      <w:sz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181</Words>
  <Characters>1037</Characters>
  <Application>Microsoft Office Word</Application>
  <DocSecurity>0</DocSecurity>
  <Lines>8</Lines>
  <Paragraphs>2</Paragraphs>
  <ScaleCrop>false</ScaleCrop>
  <Company>hscourt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关于征集中国审判理论研究会</dc:title>
  <dc:creator>中信信息</dc:creator>
  <cp:lastModifiedBy> </cp:lastModifiedBy>
  <cp:revision>14</cp:revision>
  <dcterms:created xsi:type="dcterms:W3CDTF">2017-10-01T05:47:00Z</dcterms:created>
  <dcterms:modified xsi:type="dcterms:W3CDTF">2021-08-20T01:18:00Z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